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w:t>
      </w:r>
      <w:proofErr w:type="spellStart"/>
      <w:r w:rsidRPr="005174E8">
        <w:rPr>
          <w:rFonts w:ascii="Arial" w:hAnsi="Arial" w:cs="Arial"/>
          <w:sz w:val="20"/>
          <w:szCs w:val="20"/>
        </w:rPr>
        <w:t>Certis</w:t>
      </w:r>
      <w:proofErr w:type="spellEnd"/>
      <w:r w:rsidRPr="005174E8">
        <w:rPr>
          <w:rFonts w:ascii="Arial" w:hAnsi="Arial" w:cs="Arial"/>
          <w:sz w:val="20"/>
          <w:szCs w:val="20"/>
        </w:rPr>
        <w:t>“, adresu</w:t>
      </w:r>
      <w:r w:rsidR="006476F7" w:rsidRPr="005174E8">
        <w:rPr>
          <w:rFonts w:ascii="Arial" w:hAnsi="Arial" w:cs="Arial"/>
          <w:sz w:val="20"/>
          <w:szCs w:val="20"/>
        </w:rPr>
        <w:t xml:space="preserve"> </w:t>
      </w:r>
      <w:hyperlink r:id="rId11" w:history="1">
        <w:r w:rsidR="006476F7" w:rsidRPr="005174E8">
          <w:rPr>
            <w:rStyle w:val="Hyperlink"/>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 xml:space="preserve">Pašalinimo pagrindai taikomi Tiekėjui arba visiems tiekėjų grupės nariams atskirai ir ūkio subjektui, kurio pajėgumais remiasi tiekėjas (išskyrus </w:t>
      </w:r>
      <w:proofErr w:type="spellStart"/>
      <w:r w:rsidRPr="005174E8">
        <w:rPr>
          <w:rFonts w:ascii="Arial" w:hAnsi="Arial" w:cs="Arial"/>
          <w:sz w:val="20"/>
          <w:szCs w:val="20"/>
        </w:rPr>
        <w:t>kvazisubtiekėjus</w:t>
      </w:r>
      <w:proofErr w:type="spellEnd"/>
      <w:r w:rsidRPr="005174E8">
        <w:rPr>
          <w:rFonts w:ascii="Arial" w:hAnsi="Arial" w:cs="Arial"/>
          <w:sz w:val="20"/>
          <w:szCs w:val="20"/>
        </w:rPr>
        <w:t>).</w:t>
      </w:r>
    </w:p>
    <w:p w14:paraId="4CE4AE58" w14:textId="6728F6DD"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5.</w:t>
      </w:r>
      <w:r w:rsidRPr="005174E8">
        <w:rPr>
          <w:rFonts w:ascii="Arial" w:hAnsi="Arial" w:cs="Arial"/>
          <w:sz w:val="20"/>
          <w:szCs w:val="20"/>
        </w:rPr>
        <w:tab/>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ListParagraph"/>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ListParagraph"/>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5572DC" w:rsidRDefault="00327C05" w:rsidP="005572DC">
            <w:pPr>
              <w:pStyle w:val="ListParagraph"/>
              <w:numPr>
                <w:ilvl w:val="0"/>
                <w:numId w:val="8"/>
              </w:numPr>
              <w:spacing w:before="40" w:after="20" w:line="240" w:lineRule="auto"/>
              <w:ind w:left="312" w:hanging="284"/>
              <w:jc w:val="both"/>
              <w:rPr>
                <w:rFonts w:ascii="Arial" w:hAnsi="Arial" w:cs="Arial"/>
                <w:bCs/>
                <w:sz w:val="17"/>
                <w:szCs w:val="17"/>
              </w:rPr>
            </w:pPr>
            <w:r w:rsidRPr="005572DC">
              <w:rPr>
                <w:rFonts w:ascii="Arial" w:hAnsi="Arial" w:cs="Arial"/>
                <w:bCs/>
                <w:sz w:val="17"/>
                <w:szCs w:val="17"/>
              </w:rPr>
              <w:lastRenderedPageBreak/>
              <w:t>Išrašas iš teismo sprendimo arba</w:t>
            </w:r>
          </w:p>
          <w:p w14:paraId="61C460CE"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Informatikos ir ryšių departamento prie Vidaus reikalų ministerijos ar</w:t>
            </w:r>
          </w:p>
          <w:p w14:paraId="45C296BA"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60FF8F7C" w14:textId="77777777" w:rsidR="00B4058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11649D4" w14:textId="44112685" w:rsidR="00A7104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2B789F40" w14:textId="77777777" w:rsid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1E1FB4D" w14:textId="59AF0C53" w:rsidR="00EC4971" w:rsidRP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r w:rsidR="00EC4971" w:rsidRPr="000D5E1A">
              <w:rPr>
                <w:rFonts w:ascii="Arial" w:eastAsia="Arial" w:hAnsi="Arial" w:cs="Arial"/>
                <w:sz w:val="17"/>
                <w:szCs w:val="17"/>
              </w:rPr>
              <w:t>.</w:t>
            </w:r>
          </w:p>
          <w:p w14:paraId="41A8EA19" w14:textId="77777777" w:rsidR="00EC4971" w:rsidRDefault="00EC4971" w:rsidP="003F7E8C">
            <w:pPr>
              <w:spacing w:after="0" w:line="240" w:lineRule="auto"/>
              <w:jc w:val="both"/>
              <w:rPr>
                <w:rFonts w:ascii="Arial" w:eastAsia="Arial" w:hAnsi="Arial" w:cs="Arial"/>
                <w:sz w:val="17"/>
                <w:szCs w:val="17"/>
              </w:rPr>
            </w:pPr>
          </w:p>
          <w:p w14:paraId="69A3B961" w14:textId="2C42FF76" w:rsidR="00327C05" w:rsidRPr="009F62B4" w:rsidRDefault="00A81A77" w:rsidP="003F7E8C">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00327C05" w:rsidRPr="009F62B4">
              <w:rPr>
                <w:rFonts w:ascii="Arial" w:eastAsia="Arial" w:hAnsi="Arial" w:cs="Arial"/>
                <w:sz w:val="17"/>
                <w:szCs w:val="17"/>
              </w:rPr>
              <w:t>120 kalendorinių dienų iki paraiškų pateikimo termino pabaigos</w:t>
            </w:r>
            <w:r w:rsidR="00467B9E" w:rsidRPr="009F62B4">
              <w:rPr>
                <w:rFonts w:ascii="Arial" w:eastAsia="Arial" w:hAnsi="Arial" w:cs="Arial"/>
                <w:sz w:val="17"/>
                <w:szCs w:val="17"/>
              </w:rPr>
              <w:t>.</w:t>
            </w:r>
          </w:p>
          <w:p w14:paraId="490BAF9B" w14:textId="77777777" w:rsidR="00327C05"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735E26AB" w14:textId="77777777" w:rsidR="00A81A77" w:rsidRPr="009F62B4" w:rsidRDefault="00A81A77" w:rsidP="003F7E8C">
            <w:pPr>
              <w:spacing w:after="0" w:line="240" w:lineRule="auto"/>
              <w:jc w:val="both"/>
              <w:rPr>
                <w:rFonts w:ascii="Arial" w:eastAsia="Arial" w:hAnsi="Arial" w:cs="Arial"/>
                <w:b/>
                <w:sz w:val="17"/>
                <w:szCs w:val="17"/>
              </w:rPr>
            </w:pP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2">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lastRenderedPageBreak/>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r w:rsidRPr="009F62B4">
              <w:rPr>
                <w:rFonts w:ascii="Arial" w:hAnsi="Arial" w:cs="Arial"/>
                <w:b/>
                <w:bCs/>
                <w:sz w:val="17"/>
                <w:szCs w:val="17"/>
                <w:lang w:val="en-US"/>
              </w:rPr>
              <w:t>straipsnio</w:t>
            </w:r>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9F62B4">
              <w:rPr>
                <w:rFonts w:ascii="Arial" w:hAnsi="Arial" w:cs="Arial"/>
                <w:b/>
                <w:sz w:val="17"/>
                <w:szCs w:val="17"/>
                <w:lang w:val="en-US"/>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9F62B4" w:rsidRDefault="00327C05" w:rsidP="003F7E8C">
            <w:pPr>
              <w:pStyle w:val="ListParagraph"/>
              <w:spacing w:after="0" w:line="240" w:lineRule="auto"/>
              <w:ind w:left="0"/>
              <w:jc w:val="both"/>
              <w:rPr>
                <w:rFonts w:ascii="Arial" w:eastAsia="Arial" w:hAnsi="Arial" w:cs="Arial"/>
                <w:sz w:val="17"/>
                <w:szCs w:val="17"/>
                <w:lang w:val="en-US"/>
              </w:rPr>
            </w:pPr>
            <w:hyperlink r:id="rId13" w:history="1">
              <w:r w:rsidRPr="009F62B4">
                <w:rPr>
                  <w:rFonts w:ascii="Arial" w:hAnsi="Arial" w:cs="Arial"/>
                  <w:i/>
                  <w:iCs/>
                  <w:color w:val="0000FF"/>
                  <w:sz w:val="17"/>
                  <w:szCs w:val="17"/>
                  <w:u w:val="single"/>
                </w:rPr>
                <w:t>Melagingą informaciją pateikusių tiekėjų sąrašas - Viešųjų pirkimų tarnyba (lrv.lt)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lastRenderedPageBreak/>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4" w:history="1">
              <w:r w:rsidRPr="009F62B4">
                <w:rPr>
                  <w:rFonts w:ascii="Arial" w:hAnsi="Arial" w:cs="Arial"/>
                  <w:i/>
                  <w:iCs/>
                  <w:color w:val="0000FF"/>
                  <w:sz w:val="17"/>
                  <w:szCs w:val="17"/>
                  <w:u w:val="single"/>
                </w:rPr>
                <w:t>Nepatikimi tiekėjai - Viešųjų pirkimų tarnyba (lrv.lt)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1AF38F" id="Straight Connector 1498816313"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1.95pt" to="117.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strokecolor="#156082 [3204]" strokeweight=".5pt">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9F62B4" w:rsidRDefault="00327C05" w:rsidP="003F7E8C">
            <w:pPr>
              <w:pStyle w:val="ListParagraph"/>
              <w:spacing w:after="0" w:line="240" w:lineRule="auto"/>
              <w:ind w:left="0"/>
              <w:rPr>
                <w:rFonts w:ascii="Arial" w:eastAsia="Arial" w:hAnsi="Arial" w:cs="Arial"/>
                <w:sz w:val="17"/>
                <w:szCs w:val="17"/>
                <w:lang w:val="en-US"/>
              </w:rPr>
            </w:pPr>
            <w:hyperlink r:id="rId15"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lastRenderedPageBreak/>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ListParagraph"/>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r w:rsidRPr="009F62B4">
              <w:rPr>
                <w:rFonts w:ascii="Arial" w:hAnsi="Arial" w:cs="Arial"/>
                <w:sz w:val="17"/>
                <w:szCs w:val="17"/>
                <w:lang w:val="en-US"/>
              </w:rPr>
              <w:t>Lietuvoje</w:t>
            </w:r>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6"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7"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(lrv.lt)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r w:rsidRPr="009F62B4">
              <w:rPr>
                <w:rFonts w:ascii="Arial" w:hAnsi="Arial" w:cs="Arial"/>
                <w:sz w:val="17"/>
                <w:szCs w:val="17"/>
                <w:lang w:val="en-US"/>
              </w:rPr>
              <w:t>Lietuvoje</w:t>
            </w:r>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9F62B4">
                <w:rPr>
                  <w:rStyle w:val="Hyperlink"/>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r w:rsidRPr="009F62B4">
              <w:rPr>
                <w:rFonts w:ascii="Arial" w:hAnsi="Arial" w:cs="Arial"/>
                <w:b/>
                <w:bCs/>
                <w:sz w:val="17"/>
                <w:szCs w:val="17"/>
                <w:lang w:val="en-US"/>
              </w:rPr>
              <w:t>straipsnio</w:t>
            </w:r>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r w:rsidRPr="009F62B4">
              <w:rPr>
                <w:rFonts w:ascii="Arial" w:hAnsi="Arial" w:cs="Arial"/>
                <w:sz w:val="17"/>
                <w:szCs w:val="17"/>
                <w:lang w:val="en-US"/>
              </w:rPr>
              <w:t>Lietuvoje</w:t>
            </w:r>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9" w:history="1">
              <w:r w:rsidRPr="009F62B4">
                <w:rPr>
                  <w:rFonts w:ascii="Arial" w:hAnsi="Arial" w:cs="Arial"/>
                  <w:i/>
                  <w:iCs/>
                  <w:color w:val="0000FF"/>
                  <w:sz w:val="17"/>
                  <w:szCs w:val="17"/>
                  <w:u w:val="single"/>
                </w:rPr>
                <w:t>Atviri duomenys | Konkurencijos taryba (kt.gov.lt)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r w:rsidRPr="009F62B4">
              <w:rPr>
                <w:rFonts w:ascii="Arial" w:hAnsi="Arial" w:cs="Arial"/>
                <w:sz w:val="17"/>
                <w:szCs w:val="17"/>
                <w:lang w:val="en-US"/>
              </w:rPr>
              <w:t>nereikalaujama</w:t>
            </w:r>
            <w:r w:rsidRPr="009F62B4">
              <w:rPr>
                <w:rFonts w:ascii="Arial" w:hAnsi="Arial" w:cs="Arial"/>
                <w:sz w:val="17"/>
                <w:szCs w:val="17"/>
              </w:rPr>
              <w:t>. Užtenka pateikto EBVPD.</w:t>
            </w:r>
          </w:p>
          <w:p w14:paraId="4061501A" w14:textId="77777777" w:rsidR="00327C05" w:rsidRPr="009F62B4" w:rsidRDefault="00327C05" w:rsidP="003F7E8C">
            <w:pPr>
              <w:pStyle w:val="ListParagraph"/>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9515F" w14:textId="77777777" w:rsidR="00C62215" w:rsidRDefault="00C62215" w:rsidP="003F7E8C">
      <w:pPr>
        <w:spacing w:after="0" w:line="240" w:lineRule="auto"/>
      </w:pPr>
      <w:r>
        <w:separator/>
      </w:r>
    </w:p>
  </w:endnote>
  <w:endnote w:type="continuationSeparator" w:id="0">
    <w:p w14:paraId="0FE00FE7" w14:textId="77777777" w:rsidR="00C62215" w:rsidRDefault="00C6221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3B515" w14:textId="77777777" w:rsidR="00C62215" w:rsidRDefault="00C62215" w:rsidP="003F7E8C">
      <w:pPr>
        <w:spacing w:after="0" w:line="240" w:lineRule="auto"/>
      </w:pPr>
      <w:r>
        <w:separator/>
      </w:r>
    </w:p>
  </w:footnote>
  <w:footnote w:type="continuationSeparator" w:id="0">
    <w:p w14:paraId="59805548" w14:textId="77777777" w:rsidR="00C62215" w:rsidRDefault="00C6221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C333C20"/>
    <w:multiLevelType w:val="hybridMultilevel"/>
    <w:tmpl w:val="9B1E5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37519765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5DFC"/>
    <w:rsid w:val="000D5E1A"/>
    <w:rsid w:val="001817C3"/>
    <w:rsid w:val="001A3791"/>
    <w:rsid w:val="001B3BC9"/>
    <w:rsid w:val="002321D0"/>
    <w:rsid w:val="002C5FA8"/>
    <w:rsid w:val="00327C05"/>
    <w:rsid w:val="00345246"/>
    <w:rsid w:val="00353A55"/>
    <w:rsid w:val="00367FFE"/>
    <w:rsid w:val="003A7A75"/>
    <w:rsid w:val="003F7E8C"/>
    <w:rsid w:val="00467B9E"/>
    <w:rsid w:val="004A351D"/>
    <w:rsid w:val="004D744A"/>
    <w:rsid w:val="005174E8"/>
    <w:rsid w:val="00521B6E"/>
    <w:rsid w:val="00550FFD"/>
    <w:rsid w:val="005572DC"/>
    <w:rsid w:val="005620CC"/>
    <w:rsid w:val="006030DF"/>
    <w:rsid w:val="006476F7"/>
    <w:rsid w:val="006573C2"/>
    <w:rsid w:val="00666875"/>
    <w:rsid w:val="00667106"/>
    <w:rsid w:val="00781A19"/>
    <w:rsid w:val="00792BBC"/>
    <w:rsid w:val="00794764"/>
    <w:rsid w:val="007A51C1"/>
    <w:rsid w:val="007E7674"/>
    <w:rsid w:val="008A2E25"/>
    <w:rsid w:val="008A712F"/>
    <w:rsid w:val="008D4F4F"/>
    <w:rsid w:val="00944943"/>
    <w:rsid w:val="00954ADD"/>
    <w:rsid w:val="00956AF0"/>
    <w:rsid w:val="00960F1D"/>
    <w:rsid w:val="009A1C90"/>
    <w:rsid w:val="009B08FD"/>
    <w:rsid w:val="009D33E7"/>
    <w:rsid w:val="009F62B4"/>
    <w:rsid w:val="00A71044"/>
    <w:rsid w:val="00A81A77"/>
    <w:rsid w:val="00A81D64"/>
    <w:rsid w:val="00AF78E8"/>
    <w:rsid w:val="00B40584"/>
    <w:rsid w:val="00B85984"/>
    <w:rsid w:val="00BC5675"/>
    <w:rsid w:val="00BC65B3"/>
    <w:rsid w:val="00BE3A3C"/>
    <w:rsid w:val="00C54961"/>
    <w:rsid w:val="00C56BB3"/>
    <w:rsid w:val="00C62215"/>
    <w:rsid w:val="00C878CD"/>
    <w:rsid w:val="00C943BB"/>
    <w:rsid w:val="00D7142C"/>
    <w:rsid w:val="00D73C33"/>
    <w:rsid w:val="00D86DA6"/>
    <w:rsid w:val="00DD3D92"/>
    <w:rsid w:val="00E52400"/>
    <w:rsid w:val="00EC4971"/>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semiHidden/>
    <w:unhideWhenUsed/>
    <w:rsid w:val="004D744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D744A"/>
    <w:rPr>
      <w:kern w:val="0"/>
      <w:lang w:val="lt-LT"/>
      <w14:ligatures w14:val="none"/>
    </w:rPr>
  </w:style>
  <w:style w:type="paragraph" w:styleId="Footer">
    <w:name w:val="footer"/>
    <w:basedOn w:val="Normal"/>
    <w:link w:val="FooterChar"/>
    <w:uiPriority w:val="99"/>
    <w:semiHidden/>
    <w:unhideWhenUsed/>
    <w:rsid w:val="004D744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D744A"/>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Kai naudojamos Paraiškos tarptautiniame pirkime (pvz. skelbiamos derybos)</Kadanaudojamasdokumentas>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c05bc903675e66ab4d2223f09c660106">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941947f8cb2a1410889ae8121fc347ab"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2.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3.xml><?xml version="1.0" encoding="utf-8"?>
<ds:datastoreItem xmlns:ds="http://schemas.openxmlformats.org/officeDocument/2006/customXml" ds:itemID="{8ECC3661-3FD7-46A6-805D-08A24964D05A}">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51d5e2c9-e18c-4408-a31e-423a151c4578"/>
    <ds:schemaRef ds:uri="f80a7a53-5fdc-4a0f-8b9e-50f27931d633"/>
    <ds:schemaRef ds:uri="http://www.w3.org/XML/1998/namespace"/>
    <ds:schemaRef ds:uri="http://purl.org/dc/dcmitype/"/>
  </ds:schemaRefs>
</ds:datastoreItem>
</file>

<file path=customXml/itemProps4.xml><?xml version="1.0" encoding="utf-8"?>
<ds:datastoreItem xmlns:ds="http://schemas.openxmlformats.org/officeDocument/2006/customXml" ds:itemID="{5CDF5951-FFF8-4E91-A59C-F3F1F218C0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2837</Words>
  <Characters>16174</Characters>
  <Application>Microsoft Office Word</Application>
  <DocSecurity>4</DocSecurity>
  <Lines>134</Lines>
  <Paragraphs>37</Paragraphs>
  <ScaleCrop>false</ScaleCrop>
  <Company/>
  <LinksUpToDate>false</LinksUpToDate>
  <CharactersWithSpaces>18974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2</cp:revision>
  <dcterms:created xsi:type="dcterms:W3CDTF">2026-02-27T12:26:00Z</dcterms:created>
  <dcterms:modified xsi:type="dcterms:W3CDTF">2026-02-27T12:26:00Z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